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712D39" w14:textId="05CC29EA" w:rsidR="006C19BB" w:rsidRDefault="00FD4957" w:rsidP="00FD4957">
      <w:pPr>
        <w:jc w:val="center"/>
      </w:pPr>
      <w:r>
        <w:rPr>
          <w:noProof/>
        </w:rPr>
        <w:drawing>
          <wp:inline distT="0" distB="0" distL="0" distR="0" wp14:anchorId="04709794" wp14:editId="6E73CAA0">
            <wp:extent cx="1476375" cy="657225"/>
            <wp:effectExtent l="0" t="0" r="9525" b="9525"/>
            <wp:docPr id="53" name="Picture 1" descr="A logo with blue and green text&#10;&#10;Description automatically generated"/>
            <wp:cNvGraphicFramePr/>
            <a:graphic xmlns:a="http://schemas.openxmlformats.org/drawingml/2006/main">
              <a:graphicData uri="http://schemas.openxmlformats.org/drawingml/2006/picture">
                <pic:pic xmlns:pic="http://schemas.openxmlformats.org/drawingml/2006/picture">
                  <pic:nvPicPr>
                    <pic:cNvPr id="53" name="Picture 1" descr="A logo with blue and green text&#10;&#10;Description automatically generated"/>
                    <pic:cNvPicPr/>
                  </pic:nvPicPr>
                  <pic:blipFill>
                    <a:blip r:embed="rId5"/>
                    <a:stretch>
                      <a:fillRect/>
                    </a:stretch>
                  </pic:blipFill>
                  <pic:spPr>
                    <a:xfrm>
                      <a:off x="0" y="0"/>
                      <a:ext cx="1476375" cy="657225"/>
                    </a:xfrm>
                    <a:prstGeom prst="rect">
                      <a:avLst/>
                    </a:prstGeom>
                  </pic:spPr>
                </pic:pic>
              </a:graphicData>
            </a:graphic>
          </wp:inline>
        </w:drawing>
      </w:r>
    </w:p>
    <w:p w14:paraId="5DBE8AB6" w14:textId="77777777" w:rsidR="00FD4957" w:rsidRDefault="00FD4957" w:rsidP="00FD4957">
      <w:pPr>
        <w:jc w:val="center"/>
      </w:pPr>
    </w:p>
    <w:p w14:paraId="03B10D48" w14:textId="202D98C7" w:rsidR="003C2EE4" w:rsidRDefault="00FD4957" w:rsidP="00FD4957">
      <w:pPr>
        <w:jc w:val="center"/>
        <w:rPr>
          <w:b/>
          <w:bCs/>
          <w:sz w:val="32"/>
          <w:szCs w:val="32"/>
        </w:rPr>
      </w:pPr>
      <w:r w:rsidRPr="00FD4957">
        <w:rPr>
          <w:b/>
          <w:bCs/>
          <w:sz w:val="32"/>
          <w:szCs w:val="32"/>
        </w:rPr>
        <w:t xml:space="preserve">3 Rivers Partnership </w:t>
      </w:r>
      <w:r w:rsidR="006F0E91">
        <w:rPr>
          <w:b/>
          <w:bCs/>
          <w:sz w:val="32"/>
          <w:szCs w:val="32"/>
        </w:rPr>
        <w:t>GDPR Policy</w:t>
      </w:r>
      <w:r w:rsidRPr="00FD4957">
        <w:rPr>
          <w:b/>
          <w:bCs/>
          <w:sz w:val="32"/>
          <w:szCs w:val="32"/>
        </w:rPr>
        <w:t xml:space="preserve"> </w:t>
      </w:r>
    </w:p>
    <w:p w14:paraId="50C58EED" w14:textId="77777777" w:rsidR="00FD4957" w:rsidRDefault="00FD4957" w:rsidP="00FD4957">
      <w:pPr>
        <w:jc w:val="center"/>
        <w:rPr>
          <w:sz w:val="32"/>
          <w:szCs w:val="32"/>
        </w:rPr>
      </w:pPr>
    </w:p>
    <w:p w14:paraId="44A7DD47" w14:textId="77777777" w:rsidR="006F0E91" w:rsidRDefault="006F0E91" w:rsidP="006F0E91">
      <w:pPr>
        <w:spacing w:after="82"/>
      </w:pPr>
      <w:r>
        <w:rPr>
          <w:rFonts w:ascii="Times New Roman" w:eastAsia="Times New Roman" w:hAnsi="Times New Roman" w:cs="Times New Roman"/>
          <w:color w:val="F15F22"/>
          <w:sz w:val="39"/>
        </w:rPr>
        <w:t xml:space="preserve">Privacy </w:t>
      </w:r>
    </w:p>
    <w:p w14:paraId="76E0D82A" w14:textId="77777777" w:rsidR="006F0E91" w:rsidRDefault="006F0E91" w:rsidP="006F0E91">
      <w:pPr>
        <w:ind w:left="-5"/>
      </w:pPr>
      <w:r>
        <w:t xml:space="preserve">The Three Rivers Partnership together with their subsidiary or associated </w:t>
      </w:r>
      <w:proofErr w:type="gramStart"/>
      <w:r>
        <w:t>groups  (</w:t>
      </w:r>
      <w:proofErr w:type="gramEnd"/>
      <w:r>
        <w:t>"</w:t>
      </w:r>
      <w:r>
        <w:rPr>
          <w:b/>
        </w:rPr>
        <w:t>we</w:t>
      </w:r>
      <w:r>
        <w:t xml:space="preserve">") are committed to protecting and respecting your privacy. </w:t>
      </w:r>
    </w:p>
    <w:p w14:paraId="2AD1A843" w14:textId="77777777" w:rsidR="006F0E91" w:rsidRDefault="006F0E91" w:rsidP="006F0E91">
      <w:pPr>
        <w:ind w:left="-5"/>
      </w:pPr>
      <w:r>
        <w:t xml:space="preserve">This policy (together with our terms of use and any other documents referred to on it) sets out the basis on which any personal data we collect from you, or that you provide to us, will be processed by us.  Please read the following carefully to understand our views and practices regarding your personal data and how we will treat it. </w:t>
      </w:r>
    </w:p>
    <w:p w14:paraId="4830E67C" w14:textId="77777777" w:rsidR="006F0E91" w:rsidRDefault="006F0E91" w:rsidP="006F0E91">
      <w:pPr>
        <w:ind w:left="-5"/>
      </w:pPr>
      <w:proofErr w:type="gramStart"/>
      <w:r>
        <w:t>For the purpose of</w:t>
      </w:r>
      <w:proofErr w:type="gramEnd"/>
      <w:r>
        <w:t xml:space="preserve"> the Data Protection Act 1998 (</w:t>
      </w:r>
      <w:r>
        <w:rPr>
          <w:b/>
        </w:rPr>
        <w:t>the “Act”</w:t>
      </w:r>
      <w:r>
        <w:t xml:space="preserve">), the data controller is The Three Rivers Partnership of </w:t>
      </w:r>
      <w:proofErr w:type="spellStart"/>
      <w:r>
        <w:t>Hardings</w:t>
      </w:r>
      <w:proofErr w:type="spellEnd"/>
      <w:r>
        <w:t xml:space="preserve"> Lane, Gillingham, Dorset, SP8 4HX. </w:t>
      </w:r>
    </w:p>
    <w:p w14:paraId="1706FC37" w14:textId="77777777" w:rsidR="006F0E91" w:rsidRDefault="006F0E91" w:rsidP="006F0E91">
      <w:pPr>
        <w:spacing w:after="132"/>
      </w:pPr>
      <w:r>
        <w:rPr>
          <w:b/>
        </w:rPr>
        <w:t xml:space="preserve"> </w:t>
      </w:r>
      <w:r>
        <w:t xml:space="preserve"> </w:t>
      </w:r>
    </w:p>
    <w:p w14:paraId="0206834E" w14:textId="77777777" w:rsidR="006F0E91" w:rsidRDefault="006F0E91" w:rsidP="006F0E91">
      <w:pPr>
        <w:pStyle w:val="Heading1"/>
        <w:ind w:left="-5"/>
      </w:pPr>
      <w:r>
        <w:t xml:space="preserve">1. INFORMATION WE MAY COLLECT FROM YOU </w:t>
      </w:r>
    </w:p>
    <w:p w14:paraId="4EE7F916" w14:textId="77777777" w:rsidR="006F0E91" w:rsidRDefault="006F0E91" w:rsidP="006F0E91">
      <w:pPr>
        <w:spacing w:after="281"/>
        <w:ind w:left="-5"/>
      </w:pPr>
      <w:r>
        <w:t xml:space="preserve">We may collect and process the following data about you: </w:t>
      </w:r>
    </w:p>
    <w:p w14:paraId="344BB236" w14:textId="77777777" w:rsidR="006F0E91" w:rsidRDefault="006F0E91" w:rsidP="006F0E91">
      <w:pPr>
        <w:numPr>
          <w:ilvl w:val="0"/>
          <w:numId w:val="2"/>
        </w:numPr>
        <w:spacing w:after="7" w:line="249" w:lineRule="auto"/>
        <w:ind w:hanging="360"/>
      </w:pPr>
      <w:r>
        <w:t xml:space="preserve">Information that you provide by filling in forms as part of grant applications </w:t>
      </w:r>
    </w:p>
    <w:p w14:paraId="57009DB4" w14:textId="77777777" w:rsidR="006F0E91" w:rsidRDefault="006F0E91" w:rsidP="006F0E91">
      <w:pPr>
        <w:numPr>
          <w:ilvl w:val="0"/>
          <w:numId w:val="2"/>
        </w:numPr>
        <w:spacing w:after="9" w:line="249" w:lineRule="auto"/>
        <w:ind w:hanging="360"/>
      </w:pPr>
      <w:r>
        <w:t xml:space="preserve">If you contact us, we may keep a record of that correspondence. </w:t>
      </w:r>
    </w:p>
    <w:p w14:paraId="4DAEE54C" w14:textId="77777777" w:rsidR="006F0E91" w:rsidRDefault="006F0E91" w:rsidP="006F0E91">
      <w:pPr>
        <w:numPr>
          <w:ilvl w:val="0"/>
          <w:numId w:val="2"/>
        </w:numPr>
        <w:spacing w:after="274" w:line="249" w:lineRule="auto"/>
        <w:ind w:left="-5" w:hanging="360"/>
      </w:pPr>
      <w:r>
        <w:t xml:space="preserve">We do not store any of your financial details </w:t>
      </w:r>
    </w:p>
    <w:p w14:paraId="499F6575" w14:textId="77777777" w:rsidR="006F0E91" w:rsidRDefault="006F0E91" w:rsidP="006F0E91">
      <w:pPr>
        <w:pStyle w:val="Heading1"/>
        <w:ind w:left="-5"/>
      </w:pPr>
      <w:r>
        <w:t xml:space="preserve">2. WHERE WE STORE YOUR PERSONAL DATA </w:t>
      </w:r>
    </w:p>
    <w:p w14:paraId="030412F9" w14:textId="77777777" w:rsidR="006F0E91" w:rsidRDefault="006F0E91" w:rsidP="006F0E91">
      <w:pPr>
        <w:ind w:left="-5"/>
      </w:pPr>
      <w:r>
        <w:t xml:space="preserve">All information you provide to us is stored on our secure servers. </w:t>
      </w:r>
    </w:p>
    <w:p w14:paraId="4E588949" w14:textId="77777777" w:rsidR="006F0E91" w:rsidRDefault="006F0E91" w:rsidP="006F0E91">
      <w:pPr>
        <w:ind w:left="-5"/>
      </w:pPr>
      <w:r>
        <w:t xml:space="preserve">Unfortunately, the transmission of information via the internet is not completely secure. Although we will do our best to protect your personal data, we cannot guarantee the security of your data transmitted to our site; any transmission is at your own risk. Once we have received your information, we will use strict procedures and security features to try to prevent unauthorised access. </w:t>
      </w:r>
    </w:p>
    <w:p w14:paraId="3597A384" w14:textId="77777777" w:rsidR="006F0E91" w:rsidRDefault="006F0E91" w:rsidP="006F0E91">
      <w:pPr>
        <w:pStyle w:val="Heading1"/>
        <w:ind w:left="-5"/>
      </w:pPr>
      <w:r>
        <w:t xml:space="preserve">4. USES MADE OF THE INFORMATION </w:t>
      </w:r>
    </w:p>
    <w:p w14:paraId="1568E250" w14:textId="77777777" w:rsidR="006F0E91" w:rsidRDefault="006F0E91" w:rsidP="006F0E91">
      <w:pPr>
        <w:spacing w:after="281"/>
        <w:ind w:left="-5"/>
      </w:pPr>
      <w:r>
        <w:t xml:space="preserve">We use information held about you in the following ways: </w:t>
      </w:r>
    </w:p>
    <w:p w14:paraId="73BEC4FE" w14:textId="77777777" w:rsidR="006F0E91" w:rsidRDefault="006F0E91" w:rsidP="006F0E91">
      <w:pPr>
        <w:numPr>
          <w:ilvl w:val="0"/>
          <w:numId w:val="3"/>
        </w:numPr>
        <w:spacing w:after="4" w:line="249" w:lineRule="auto"/>
        <w:ind w:hanging="360"/>
      </w:pPr>
      <w:r>
        <w:t xml:space="preserve">To ensure that content from our site is presented in the most effective manner for you and for your computer. </w:t>
      </w:r>
    </w:p>
    <w:p w14:paraId="78982B5F" w14:textId="77777777" w:rsidR="006F0E91" w:rsidRDefault="006F0E91" w:rsidP="006F0E91">
      <w:pPr>
        <w:numPr>
          <w:ilvl w:val="0"/>
          <w:numId w:val="3"/>
        </w:numPr>
        <w:spacing w:after="6" w:line="249" w:lineRule="auto"/>
        <w:ind w:hanging="360"/>
      </w:pPr>
      <w:r>
        <w:lastRenderedPageBreak/>
        <w:t xml:space="preserve">To provide you with information, products or services that you request from us or which we feel may interest you, where you have consented to be contacted for such purposes. </w:t>
      </w:r>
    </w:p>
    <w:p w14:paraId="00C4D952" w14:textId="77777777" w:rsidR="006F0E91" w:rsidRDefault="006F0E91" w:rsidP="006F0E91">
      <w:pPr>
        <w:numPr>
          <w:ilvl w:val="0"/>
          <w:numId w:val="3"/>
        </w:numPr>
        <w:spacing w:after="9" w:line="249" w:lineRule="auto"/>
        <w:ind w:hanging="360"/>
      </w:pPr>
      <w:r>
        <w:t xml:space="preserve">To carry out our obligations arising from any contracts </w:t>
      </w:r>
      <w:proofErr w:type="gramStart"/>
      <w:r>
        <w:t>entered into</w:t>
      </w:r>
      <w:proofErr w:type="gramEnd"/>
      <w:r>
        <w:t xml:space="preserve"> between you and us. </w:t>
      </w:r>
    </w:p>
    <w:p w14:paraId="1AD1D15E" w14:textId="77777777" w:rsidR="006F0E91" w:rsidRDefault="006F0E91" w:rsidP="006F0E91">
      <w:pPr>
        <w:numPr>
          <w:ilvl w:val="0"/>
          <w:numId w:val="3"/>
        </w:numPr>
        <w:spacing w:after="9" w:line="249" w:lineRule="auto"/>
        <w:ind w:hanging="360"/>
      </w:pPr>
      <w:r>
        <w:t xml:space="preserve">To allow you to participate in interactive features of our service, when you choose to do so. </w:t>
      </w:r>
    </w:p>
    <w:p w14:paraId="7E59CDED" w14:textId="77777777" w:rsidR="006F0E91" w:rsidRDefault="006F0E91" w:rsidP="006F0E91">
      <w:pPr>
        <w:numPr>
          <w:ilvl w:val="0"/>
          <w:numId w:val="3"/>
        </w:numPr>
        <w:spacing w:after="240" w:line="249" w:lineRule="auto"/>
        <w:ind w:hanging="360"/>
      </w:pPr>
      <w:r>
        <w:t xml:space="preserve">To notify you about changes to our service. </w:t>
      </w:r>
    </w:p>
    <w:p w14:paraId="563DED14" w14:textId="77777777" w:rsidR="006F0E91" w:rsidRDefault="006F0E91" w:rsidP="006F0E91">
      <w:pPr>
        <w:pStyle w:val="Heading1"/>
        <w:ind w:left="-5"/>
      </w:pPr>
      <w:r>
        <w:t xml:space="preserve">5. DISCLOSURE OF YOUR INFORMATION </w:t>
      </w:r>
    </w:p>
    <w:p w14:paraId="20BCF0C2" w14:textId="77777777" w:rsidR="006F0E91" w:rsidRDefault="006F0E91" w:rsidP="006F0E91">
      <w:pPr>
        <w:ind w:left="-5"/>
      </w:pPr>
      <w:r>
        <w:t>We may disclose your personal information to any member of our group, which means our subsidiaries</w:t>
      </w:r>
      <w:proofErr w:type="gramStart"/>
      <w:r>
        <w:t>, ,</w:t>
      </w:r>
      <w:proofErr w:type="gramEnd"/>
      <w:r>
        <w:t xml:space="preserve"> as defined in section 736 of the UK Companies Act 1985. </w:t>
      </w:r>
    </w:p>
    <w:p w14:paraId="0B6D09D0" w14:textId="77777777" w:rsidR="006F0E91" w:rsidRDefault="006F0E91" w:rsidP="006F0E91">
      <w:pPr>
        <w:spacing w:after="281"/>
        <w:ind w:left="-5"/>
      </w:pPr>
      <w:r>
        <w:t xml:space="preserve">We may disclose your personal information to third parties: </w:t>
      </w:r>
    </w:p>
    <w:p w14:paraId="711E210A" w14:textId="77777777" w:rsidR="006F0E91" w:rsidRDefault="006F0E91" w:rsidP="006F0E91">
      <w:pPr>
        <w:numPr>
          <w:ilvl w:val="0"/>
          <w:numId w:val="4"/>
        </w:numPr>
        <w:spacing w:after="2" w:line="249" w:lineRule="auto"/>
        <w:ind w:hanging="360"/>
      </w:pPr>
      <w:proofErr w:type="gramStart"/>
      <w:r>
        <w:t>In the event that</w:t>
      </w:r>
      <w:proofErr w:type="gramEnd"/>
      <w:r>
        <w:t xml:space="preserve"> we sell or buy any business or assets, in which case we may disclose your personal data to the prospective seller or buyer of such business or assets. </w:t>
      </w:r>
    </w:p>
    <w:p w14:paraId="2BE66A7B" w14:textId="77777777" w:rsidR="006F0E91" w:rsidRDefault="006F0E91" w:rsidP="006F0E91">
      <w:pPr>
        <w:numPr>
          <w:ilvl w:val="0"/>
          <w:numId w:val="4"/>
        </w:numPr>
        <w:spacing w:after="3" w:line="249" w:lineRule="auto"/>
        <w:ind w:hanging="360"/>
      </w:pPr>
      <w:r>
        <w:t xml:space="preserve">If The Three Rivers Partnership or substantially </w:t>
      </w:r>
      <w:proofErr w:type="gramStart"/>
      <w:r>
        <w:t>all of</w:t>
      </w:r>
      <w:proofErr w:type="gramEnd"/>
      <w:r>
        <w:t xml:space="preserve"> its assets are acquired by a third party, in which case personal data held by it about its customers will be one of the transferred assets. </w:t>
      </w:r>
    </w:p>
    <w:p w14:paraId="418FAF40" w14:textId="77777777" w:rsidR="006F0E91" w:rsidRDefault="006F0E91" w:rsidP="006F0E91">
      <w:pPr>
        <w:numPr>
          <w:ilvl w:val="0"/>
          <w:numId w:val="4"/>
        </w:numPr>
        <w:spacing w:after="271" w:line="249" w:lineRule="auto"/>
        <w:ind w:hanging="360"/>
      </w:pPr>
      <w:r>
        <w:t xml:space="preserve">If we are under a duty to disclose or share your personal data </w:t>
      </w:r>
      <w:proofErr w:type="gramStart"/>
      <w:r>
        <w:t>in order to</w:t>
      </w:r>
      <w:proofErr w:type="gramEnd"/>
      <w:r>
        <w:t xml:space="preserve"> comply with any legal obligation, or </w:t>
      </w:r>
      <w:proofErr w:type="gramStart"/>
      <w:r>
        <w:t>in order to</w:t>
      </w:r>
      <w:proofErr w:type="gramEnd"/>
      <w:r>
        <w:t xml:space="preserve"> enforce or apply our terms of use and other agreements; or to protect the rights, property, or safety of The Three Rivers Partnership, our customers, or others. This includes exchanging information with other companies and organisations for the purposes of fraud protection and credit risk reduction. </w:t>
      </w:r>
    </w:p>
    <w:p w14:paraId="4042F76D" w14:textId="77777777" w:rsidR="006F0E91" w:rsidRDefault="006F0E91" w:rsidP="006F0E91">
      <w:pPr>
        <w:pStyle w:val="Heading1"/>
        <w:ind w:left="-5"/>
      </w:pPr>
      <w:r>
        <w:t xml:space="preserve">6. YOUR RIGHTS </w:t>
      </w:r>
    </w:p>
    <w:p w14:paraId="641AEDE2" w14:textId="77777777" w:rsidR="006F0E91" w:rsidRDefault="006F0E91" w:rsidP="006F0E91">
      <w:pPr>
        <w:ind w:left="-5" w:right="108"/>
      </w:pPr>
      <w:r>
        <w:t xml:space="preserve">You have the right to ask us not to process your personal data for marketing purposes. We will usually inform you (before collecting your data) if we intend to use your data for such purposes or if we intend to disclose your information to any third party for such purposes. You can exercise your right to prevent such processing by checking certain boxes on the forms we use to collect your data.  You can also exercise the right at any time by contacting us at The Three Rivers Partnership, </w:t>
      </w:r>
      <w:bookmarkStart w:id="0" w:name="_Hlk207694009"/>
      <w:proofErr w:type="spellStart"/>
      <w:r>
        <w:t>Hardings</w:t>
      </w:r>
      <w:proofErr w:type="spellEnd"/>
      <w:r>
        <w:t xml:space="preserve"> Lane, Gillingham, Dorset, SP8 4HX </w:t>
      </w:r>
      <w:bookmarkEnd w:id="0"/>
    </w:p>
    <w:p w14:paraId="7824D668" w14:textId="77777777" w:rsidR="006F0E91" w:rsidRDefault="006F0E91" w:rsidP="006F0E91">
      <w:pPr>
        <w:ind w:left="-5"/>
      </w:pPr>
      <w:r>
        <w:t xml:space="preserve">Our site may, from time to time, contain links to and from the websites of our partner networks, advertisers and affiliates.  If you follow a link to any of these websites, please note that these websites have their own privacy policies and that we do not accept any responsibility or liability for these policies.  Please check these policies before you submit any personal data to these websites. </w:t>
      </w:r>
    </w:p>
    <w:p w14:paraId="384255C8" w14:textId="77777777" w:rsidR="006F0E91" w:rsidRDefault="006F0E91" w:rsidP="006F0E91">
      <w:pPr>
        <w:pStyle w:val="Heading1"/>
        <w:ind w:left="-5"/>
      </w:pPr>
      <w:r>
        <w:t xml:space="preserve">7. ACCESS TO INFORMATION </w:t>
      </w:r>
    </w:p>
    <w:p w14:paraId="63E1B930" w14:textId="77777777" w:rsidR="006F0E91" w:rsidRDefault="006F0E91" w:rsidP="006F0E91">
      <w:pPr>
        <w:ind w:left="-5"/>
      </w:pPr>
      <w:r>
        <w:t>The Act gives you the right to access information held about you. Your right of access can be exercised in accordance with the Act</w:t>
      </w:r>
      <w:proofErr w:type="gramStart"/>
      <w:r>
        <w:t>. .</w:t>
      </w:r>
      <w:proofErr w:type="gramEnd"/>
      <w:r>
        <w:t xml:space="preserve"> </w:t>
      </w:r>
    </w:p>
    <w:p w14:paraId="658A56FA" w14:textId="77777777" w:rsidR="006F0E91" w:rsidRDefault="006F0E91" w:rsidP="006F0E91">
      <w:pPr>
        <w:spacing w:after="132"/>
        <w:ind w:left="-5"/>
      </w:pPr>
      <w:r>
        <w:rPr>
          <w:b/>
        </w:rPr>
        <w:t>8. CHANGES TO OUR PRIVACY POLICY</w:t>
      </w:r>
      <w:r>
        <w:t xml:space="preserve"> </w:t>
      </w:r>
    </w:p>
    <w:p w14:paraId="0737AE48" w14:textId="77777777" w:rsidR="006F0E91" w:rsidRDefault="006F0E91" w:rsidP="006F0E91">
      <w:pPr>
        <w:ind w:left="-5"/>
      </w:pPr>
      <w:r>
        <w:t xml:space="preserve">Any changes we may make to our privacy policy in the future will be posted on this. </w:t>
      </w:r>
    </w:p>
    <w:p w14:paraId="7E25C47D" w14:textId="77777777" w:rsidR="006F0E91" w:rsidRDefault="006F0E91" w:rsidP="006F0E91">
      <w:pPr>
        <w:pStyle w:val="Heading1"/>
        <w:ind w:left="-5"/>
      </w:pPr>
      <w:r>
        <w:lastRenderedPageBreak/>
        <w:t xml:space="preserve">9. CONTACT </w:t>
      </w:r>
    </w:p>
    <w:p w14:paraId="09EFE26E" w14:textId="77777777" w:rsidR="006F0E91" w:rsidRDefault="006F0E91" w:rsidP="006F0E91">
      <w:pPr>
        <w:ind w:left="-5"/>
      </w:pPr>
      <w:r>
        <w:t xml:space="preserve">Questions, comments and requests regarding this privacy policy are welcomed and should be addressed to The Company Secretary, The Three Rivers Partnership, </w:t>
      </w:r>
      <w:proofErr w:type="spellStart"/>
      <w:r>
        <w:t>Hardings</w:t>
      </w:r>
      <w:proofErr w:type="spellEnd"/>
      <w:r>
        <w:t xml:space="preserve"> Lane, Gillingham, Dorset, SP8 4HX</w:t>
      </w:r>
    </w:p>
    <w:p w14:paraId="0DB0B47E" w14:textId="72C9D972" w:rsidR="00FD4957" w:rsidRPr="00FD4957" w:rsidRDefault="00FD4957" w:rsidP="006F0E91">
      <w:pPr>
        <w:pStyle w:val="ListParagraph"/>
        <w:numPr>
          <w:ilvl w:val="0"/>
          <w:numId w:val="1"/>
        </w:numPr>
        <w:rPr>
          <w:sz w:val="24"/>
          <w:szCs w:val="24"/>
        </w:rPr>
      </w:pPr>
    </w:p>
    <w:sectPr w:rsidR="00FD4957" w:rsidRPr="00FD49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ED613D"/>
    <w:multiLevelType w:val="hybridMultilevel"/>
    <w:tmpl w:val="7C507294"/>
    <w:lvl w:ilvl="0" w:tplc="F0A2410E">
      <w:start w:val="1"/>
      <w:numFmt w:val="bullet"/>
      <w:lvlText w:val="•"/>
      <w:lvlJc w:val="left"/>
      <w:pPr>
        <w:ind w:left="720"/>
      </w:pPr>
      <w:rPr>
        <w:rFonts w:ascii="Arial" w:eastAsia="Arial" w:hAnsi="Arial" w:cs="Arial"/>
        <w:b w:val="0"/>
        <w:i w:val="0"/>
        <w:strike w:val="0"/>
        <w:dstrike w:val="0"/>
        <w:color w:val="666666"/>
        <w:sz w:val="20"/>
        <w:szCs w:val="20"/>
        <w:u w:val="none" w:color="000000"/>
        <w:bdr w:val="none" w:sz="0" w:space="0" w:color="auto"/>
        <w:shd w:val="clear" w:color="auto" w:fill="auto"/>
        <w:vertAlign w:val="baseline"/>
      </w:rPr>
    </w:lvl>
    <w:lvl w:ilvl="1" w:tplc="1A6031CE">
      <w:start w:val="1"/>
      <w:numFmt w:val="bullet"/>
      <w:lvlText w:val="o"/>
      <w:lvlJc w:val="left"/>
      <w:pPr>
        <w:ind w:left="144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lvl w:ilvl="2" w:tplc="3A8C6CFC">
      <w:start w:val="1"/>
      <w:numFmt w:val="bullet"/>
      <w:lvlText w:val="▪"/>
      <w:lvlJc w:val="left"/>
      <w:pPr>
        <w:ind w:left="216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lvl w:ilvl="3" w:tplc="69B4AFA0">
      <w:start w:val="1"/>
      <w:numFmt w:val="bullet"/>
      <w:lvlText w:val="•"/>
      <w:lvlJc w:val="left"/>
      <w:pPr>
        <w:ind w:left="2880"/>
      </w:pPr>
      <w:rPr>
        <w:rFonts w:ascii="Arial" w:eastAsia="Arial" w:hAnsi="Arial" w:cs="Arial"/>
        <w:b w:val="0"/>
        <w:i w:val="0"/>
        <w:strike w:val="0"/>
        <w:dstrike w:val="0"/>
        <w:color w:val="666666"/>
        <w:sz w:val="20"/>
        <w:szCs w:val="20"/>
        <w:u w:val="none" w:color="000000"/>
        <w:bdr w:val="none" w:sz="0" w:space="0" w:color="auto"/>
        <w:shd w:val="clear" w:color="auto" w:fill="auto"/>
        <w:vertAlign w:val="baseline"/>
      </w:rPr>
    </w:lvl>
    <w:lvl w:ilvl="4" w:tplc="23943490">
      <w:start w:val="1"/>
      <w:numFmt w:val="bullet"/>
      <w:lvlText w:val="o"/>
      <w:lvlJc w:val="left"/>
      <w:pPr>
        <w:ind w:left="360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lvl w:ilvl="5" w:tplc="019E58DC">
      <w:start w:val="1"/>
      <w:numFmt w:val="bullet"/>
      <w:lvlText w:val="▪"/>
      <w:lvlJc w:val="left"/>
      <w:pPr>
        <w:ind w:left="432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lvl w:ilvl="6" w:tplc="5CDA8E94">
      <w:start w:val="1"/>
      <w:numFmt w:val="bullet"/>
      <w:lvlText w:val="•"/>
      <w:lvlJc w:val="left"/>
      <w:pPr>
        <w:ind w:left="5040"/>
      </w:pPr>
      <w:rPr>
        <w:rFonts w:ascii="Arial" w:eastAsia="Arial" w:hAnsi="Arial" w:cs="Arial"/>
        <w:b w:val="0"/>
        <w:i w:val="0"/>
        <w:strike w:val="0"/>
        <w:dstrike w:val="0"/>
        <w:color w:val="666666"/>
        <w:sz w:val="20"/>
        <w:szCs w:val="20"/>
        <w:u w:val="none" w:color="000000"/>
        <w:bdr w:val="none" w:sz="0" w:space="0" w:color="auto"/>
        <w:shd w:val="clear" w:color="auto" w:fill="auto"/>
        <w:vertAlign w:val="baseline"/>
      </w:rPr>
    </w:lvl>
    <w:lvl w:ilvl="7" w:tplc="65945E8C">
      <w:start w:val="1"/>
      <w:numFmt w:val="bullet"/>
      <w:lvlText w:val="o"/>
      <w:lvlJc w:val="left"/>
      <w:pPr>
        <w:ind w:left="576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lvl w:ilvl="8" w:tplc="8E3C33F6">
      <w:start w:val="1"/>
      <w:numFmt w:val="bullet"/>
      <w:lvlText w:val="▪"/>
      <w:lvlJc w:val="left"/>
      <w:pPr>
        <w:ind w:left="648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abstractNum>
  <w:abstractNum w:abstractNumId="1" w15:restartNumberingAfterBreak="0">
    <w:nsid w:val="25543053"/>
    <w:multiLevelType w:val="hybridMultilevel"/>
    <w:tmpl w:val="AB208594"/>
    <w:lvl w:ilvl="0" w:tplc="0F2EBA82">
      <w:start w:val="1"/>
      <w:numFmt w:val="bullet"/>
      <w:lvlText w:val="•"/>
      <w:lvlJc w:val="left"/>
      <w:pPr>
        <w:ind w:left="720"/>
      </w:pPr>
      <w:rPr>
        <w:rFonts w:ascii="Arial" w:eastAsia="Arial" w:hAnsi="Arial" w:cs="Arial"/>
        <w:b w:val="0"/>
        <w:i w:val="0"/>
        <w:strike w:val="0"/>
        <w:dstrike w:val="0"/>
        <w:color w:val="666666"/>
        <w:sz w:val="20"/>
        <w:szCs w:val="20"/>
        <w:u w:val="none" w:color="000000"/>
        <w:bdr w:val="none" w:sz="0" w:space="0" w:color="auto"/>
        <w:shd w:val="clear" w:color="auto" w:fill="auto"/>
        <w:vertAlign w:val="baseline"/>
      </w:rPr>
    </w:lvl>
    <w:lvl w:ilvl="1" w:tplc="97D41C86">
      <w:start w:val="1"/>
      <w:numFmt w:val="bullet"/>
      <w:lvlText w:val="o"/>
      <w:lvlJc w:val="left"/>
      <w:pPr>
        <w:ind w:left="144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lvl w:ilvl="2" w:tplc="9684AA66">
      <w:start w:val="1"/>
      <w:numFmt w:val="bullet"/>
      <w:lvlText w:val="▪"/>
      <w:lvlJc w:val="left"/>
      <w:pPr>
        <w:ind w:left="216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lvl w:ilvl="3" w:tplc="93CC90FC">
      <w:start w:val="1"/>
      <w:numFmt w:val="bullet"/>
      <w:lvlText w:val="•"/>
      <w:lvlJc w:val="left"/>
      <w:pPr>
        <w:ind w:left="2880"/>
      </w:pPr>
      <w:rPr>
        <w:rFonts w:ascii="Arial" w:eastAsia="Arial" w:hAnsi="Arial" w:cs="Arial"/>
        <w:b w:val="0"/>
        <w:i w:val="0"/>
        <w:strike w:val="0"/>
        <w:dstrike w:val="0"/>
        <w:color w:val="666666"/>
        <w:sz w:val="20"/>
        <w:szCs w:val="20"/>
        <w:u w:val="none" w:color="000000"/>
        <w:bdr w:val="none" w:sz="0" w:space="0" w:color="auto"/>
        <w:shd w:val="clear" w:color="auto" w:fill="auto"/>
        <w:vertAlign w:val="baseline"/>
      </w:rPr>
    </w:lvl>
    <w:lvl w:ilvl="4" w:tplc="9CE0AFA2">
      <w:start w:val="1"/>
      <w:numFmt w:val="bullet"/>
      <w:lvlText w:val="o"/>
      <w:lvlJc w:val="left"/>
      <w:pPr>
        <w:ind w:left="360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lvl w:ilvl="5" w:tplc="6E6CA41E">
      <w:start w:val="1"/>
      <w:numFmt w:val="bullet"/>
      <w:lvlText w:val="▪"/>
      <w:lvlJc w:val="left"/>
      <w:pPr>
        <w:ind w:left="432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lvl w:ilvl="6" w:tplc="94F61D06">
      <w:start w:val="1"/>
      <w:numFmt w:val="bullet"/>
      <w:lvlText w:val="•"/>
      <w:lvlJc w:val="left"/>
      <w:pPr>
        <w:ind w:left="5040"/>
      </w:pPr>
      <w:rPr>
        <w:rFonts w:ascii="Arial" w:eastAsia="Arial" w:hAnsi="Arial" w:cs="Arial"/>
        <w:b w:val="0"/>
        <w:i w:val="0"/>
        <w:strike w:val="0"/>
        <w:dstrike w:val="0"/>
        <w:color w:val="666666"/>
        <w:sz w:val="20"/>
        <w:szCs w:val="20"/>
        <w:u w:val="none" w:color="000000"/>
        <w:bdr w:val="none" w:sz="0" w:space="0" w:color="auto"/>
        <w:shd w:val="clear" w:color="auto" w:fill="auto"/>
        <w:vertAlign w:val="baseline"/>
      </w:rPr>
    </w:lvl>
    <w:lvl w:ilvl="7" w:tplc="DAA69532">
      <w:start w:val="1"/>
      <w:numFmt w:val="bullet"/>
      <w:lvlText w:val="o"/>
      <w:lvlJc w:val="left"/>
      <w:pPr>
        <w:ind w:left="576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lvl w:ilvl="8" w:tplc="175A1C9E">
      <w:start w:val="1"/>
      <w:numFmt w:val="bullet"/>
      <w:lvlText w:val="▪"/>
      <w:lvlJc w:val="left"/>
      <w:pPr>
        <w:ind w:left="648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abstractNum>
  <w:abstractNum w:abstractNumId="2" w15:restartNumberingAfterBreak="0">
    <w:nsid w:val="43B5435D"/>
    <w:multiLevelType w:val="hybridMultilevel"/>
    <w:tmpl w:val="23E0A488"/>
    <w:lvl w:ilvl="0" w:tplc="0809000F">
      <w:start w:val="1"/>
      <w:numFmt w:val="decimal"/>
      <w:lvlText w:val="%1."/>
      <w:lvlJc w:val="left"/>
      <w:pPr>
        <w:ind w:left="644" w:hanging="360"/>
      </w:p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 w15:restartNumberingAfterBreak="0">
    <w:nsid w:val="645443FD"/>
    <w:multiLevelType w:val="hybridMultilevel"/>
    <w:tmpl w:val="F79493E8"/>
    <w:lvl w:ilvl="0" w:tplc="A9E2E07C">
      <w:start w:val="1"/>
      <w:numFmt w:val="bullet"/>
      <w:lvlText w:val="•"/>
      <w:lvlJc w:val="left"/>
      <w:pPr>
        <w:ind w:left="720"/>
      </w:pPr>
      <w:rPr>
        <w:rFonts w:ascii="Arial" w:eastAsia="Arial" w:hAnsi="Arial" w:cs="Arial"/>
        <w:b w:val="0"/>
        <w:i w:val="0"/>
        <w:strike w:val="0"/>
        <w:dstrike w:val="0"/>
        <w:color w:val="666666"/>
        <w:sz w:val="20"/>
        <w:szCs w:val="20"/>
        <w:u w:val="none" w:color="000000"/>
        <w:bdr w:val="none" w:sz="0" w:space="0" w:color="auto"/>
        <w:shd w:val="clear" w:color="auto" w:fill="auto"/>
        <w:vertAlign w:val="baseline"/>
      </w:rPr>
    </w:lvl>
    <w:lvl w:ilvl="1" w:tplc="7BEC7D58">
      <w:start w:val="1"/>
      <w:numFmt w:val="bullet"/>
      <w:lvlText w:val="o"/>
      <w:lvlJc w:val="left"/>
      <w:pPr>
        <w:ind w:left="144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lvl w:ilvl="2" w:tplc="1A5C801E">
      <w:start w:val="1"/>
      <w:numFmt w:val="bullet"/>
      <w:lvlText w:val="▪"/>
      <w:lvlJc w:val="left"/>
      <w:pPr>
        <w:ind w:left="216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lvl w:ilvl="3" w:tplc="6DF8531A">
      <w:start w:val="1"/>
      <w:numFmt w:val="bullet"/>
      <w:lvlText w:val="•"/>
      <w:lvlJc w:val="left"/>
      <w:pPr>
        <w:ind w:left="2880"/>
      </w:pPr>
      <w:rPr>
        <w:rFonts w:ascii="Arial" w:eastAsia="Arial" w:hAnsi="Arial" w:cs="Arial"/>
        <w:b w:val="0"/>
        <w:i w:val="0"/>
        <w:strike w:val="0"/>
        <w:dstrike w:val="0"/>
        <w:color w:val="666666"/>
        <w:sz w:val="20"/>
        <w:szCs w:val="20"/>
        <w:u w:val="none" w:color="000000"/>
        <w:bdr w:val="none" w:sz="0" w:space="0" w:color="auto"/>
        <w:shd w:val="clear" w:color="auto" w:fill="auto"/>
        <w:vertAlign w:val="baseline"/>
      </w:rPr>
    </w:lvl>
    <w:lvl w:ilvl="4" w:tplc="A3022834">
      <w:start w:val="1"/>
      <w:numFmt w:val="bullet"/>
      <w:lvlText w:val="o"/>
      <w:lvlJc w:val="left"/>
      <w:pPr>
        <w:ind w:left="360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lvl w:ilvl="5" w:tplc="BA24850C">
      <w:start w:val="1"/>
      <w:numFmt w:val="bullet"/>
      <w:lvlText w:val="▪"/>
      <w:lvlJc w:val="left"/>
      <w:pPr>
        <w:ind w:left="432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lvl w:ilvl="6" w:tplc="7BB66000">
      <w:start w:val="1"/>
      <w:numFmt w:val="bullet"/>
      <w:lvlText w:val="•"/>
      <w:lvlJc w:val="left"/>
      <w:pPr>
        <w:ind w:left="5040"/>
      </w:pPr>
      <w:rPr>
        <w:rFonts w:ascii="Arial" w:eastAsia="Arial" w:hAnsi="Arial" w:cs="Arial"/>
        <w:b w:val="0"/>
        <w:i w:val="0"/>
        <w:strike w:val="0"/>
        <w:dstrike w:val="0"/>
        <w:color w:val="666666"/>
        <w:sz w:val="20"/>
        <w:szCs w:val="20"/>
        <w:u w:val="none" w:color="000000"/>
        <w:bdr w:val="none" w:sz="0" w:space="0" w:color="auto"/>
        <w:shd w:val="clear" w:color="auto" w:fill="auto"/>
        <w:vertAlign w:val="baseline"/>
      </w:rPr>
    </w:lvl>
    <w:lvl w:ilvl="7" w:tplc="60B6B160">
      <w:start w:val="1"/>
      <w:numFmt w:val="bullet"/>
      <w:lvlText w:val="o"/>
      <w:lvlJc w:val="left"/>
      <w:pPr>
        <w:ind w:left="576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lvl w:ilvl="8" w:tplc="37D2035C">
      <w:start w:val="1"/>
      <w:numFmt w:val="bullet"/>
      <w:lvlText w:val="▪"/>
      <w:lvlJc w:val="left"/>
      <w:pPr>
        <w:ind w:left="6480"/>
      </w:pPr>
      <w:rPr>
        <w:rFonts w:ascii="Segoe UI Symbol" w:eastAsia="Segoe UI Symbol" w:hAnsi="Segoe UI Symbol" w:cs="Segoe UI Symbol"/>
        <w:b w:val="0"/>
        <w:i w:val="0"/>
        <w:strike w:val="0"/>
        <w:dstrike w:val="0"/>
        <w:color w:val="666666"/>
        <w:sz w:val="20"/>
        <w:szCs w:val="20"/>
        <w:u w:val="none" w:color="000000"/>
        <w:bdr w:val="none" w:sz="0" w:space="0" w:color="auto"/>
        <w:shd w:val="clear" w:color="auto" w:fill="auto"/>
        <w:vertAlign w:val="baseline"/>
      </w:rPr>
    </w:lvl>
  </w:abstractNum>
  <w:num w:numId="1" w16cid:durableId="411896333">
    <w:abstractNumId w:val="2"/>
  </w:num>
  <w:num w:numId="2" w16cid:durableId="604534486">
    <w:abstractNumId w:val="1"/>
  </w:num>
  <w:num w:numId="3" w16cid:durableId="1048842074">
    <w:abstractNumId w:val="3"/>
  </w:num>
  <w:num w:numId="4" w16cid:durableId="16731433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957"/>
    <w:rsid w:val="0012498F"/>
    <w:rsid w:val="001E6265"/>
    <w:rsid w:val="002844A6"/>
    <w:rsid w:val="003C2EE4"/>
    <w:rsid w:val="00441960"/>
    <w:rsid w:val="004D007F"/>
    <w:rsid w:val="00657749"/>
    <w:rsid w:val="006A6E6F"/>
    <w:rsid w:val="006C19BB"/>
    <w:rsid w:val="006E1E1F"/>
    <w:rsid w:val="006F0E91"/>
    <w:rsid w:val="00776CB4"/>
    <w:rsid w:val="008D1234"/>
    <w:rsid w:val="00927226"/>
    <w:rsid w:val="00934A5B"/>
    <w:rsid w:val="00936D94"/>
    <w:rsid w:val="0094079E"/>
    <w:rsid w:val="00B80D9C"/>
    <w:rsid w:val="00C71669"/>
    <w:rsid w:val="00D23C57"/>
    <w:rsid w:val="00DD1247"/>
    <w:rsid w:val="00EA5C61"/>
    <w:rsid w:val="00ED701C"/>
    <w:rsid w:val="00EF14B5"/>
    <w:rsid w:val="00FD4957"/>
    <w:rsid w:val="00FF3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E70D5F"/>
  <w15:chartTrackingRefBased/>
  <w15:docId w15:val="{D9D7DD14-97BF-40BE-BBE8-C580EF2BD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49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49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49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49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49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49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49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49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49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D49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49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49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49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49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49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49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49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4957"/>
    <w:rPr>
      <w:rFonts w:eastAsiaTheme="majorEastAsia" w:cstheme="majorBidi"/>
      <w:color w:val="272727" w:themeColor="text1" w:themeTint="D8"/>
    </w:rPr>
  </w:style>
  <w:style w:type="paragraph" w:styleId="Title">
    <w:name w:val="Title"/>
    <w:basedOn w:val="Normal"/>
    <w:next w:val="Normal"/>
    <w:link w:val="TitleChar"/>
    <w:uiPriority w:val="10"/>
    <w:qFormat/>
    <w:rsid w:val="00FD49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49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49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49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4957"/>
    <w:pPr>
      <w:spacing w:before="160"/>
      <w:jc w:val="center"/>
    </w:pPr>
    <w:rPr>
      <w:i/>
      <w:iCs/>
      <w:color w:val="404040" w:themeColor="text1" w:themeTint="BF"/>
    </w:rPr>
  </w:style>
  <w:style w:type="character" w:customStyle="1" w:styleId="QuoteChar">
    <w:name w:val="Quote Char"/>
    <w:basedOn w:val="DefaultParagraphFont"/>
    <w:link w:val="Quote"/>
    <w:uiPriority w:val="29"/>
    <w:rsid w:val="00FD4957"/>
    <w:rPr>
      <w:i/>
      <w:iCs/>
      <w:color w:val="404040" w:themeColor="text1" w:themeTint="BF"/>
    </w:rPr>
  </w:style>
  <w:style w:type="paragraph" w:styleId="ListParagraph">
    <w:name w:val="List Paragraph"/>
    <w:basedOn w:val="Normal"/>
    <w:uiPriority w:val="34"/>
    <w:qFormat/>
    <w:rsid w:val="00FD4957"/>
    <w:pPr>
      <w:ind w:left="720"/>
      <w:contextualSpacing/>
    </w:pPr>
  </w:style>
  <w:style w:type="character" w:styleId="IntenseEmphasis">
    <w:name w:val="Intense Emphasis"/>
    <w:basedOn w:val="DefaultParagraphFont"/>
    <w:uiPriority w:val="21"/>
    <w:qFormat/>
    <w:rsid w:val="00FD4957"/>
    <w:rPr>
      <w:i/>
      <w:iCs/>
      <w:color w:val="0F4761" w:themeColor="accent1" w:themeShade="BF"/>
    </w:rPr>
  </w:style>
  <w:style w:type="paragraph" w:styleId="IntenseQuote">
    <w:name w:val="Intense Quote"/>
    <w:basedOn w:val="Normal"/>
    <w:next w:val="Normal"/>
    <w:link w:val="IntenseQuoteChar"/>
    <w:uiPriority w:val="30"/>
    <w:qFormat/>
    <w:rsid w:val="00FD49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4957"/>
    <w:rPr>
      <w:i/>
      <w:iCs/>
      <w:color w:val="0F4761" w:themeColor="accent1" w:themeShade="BF"/>
    </w:rPr>
  </w:style>
  <w:style w:type="character" w:styleId="IntenseReference">
    <w:name w:val="Intense Reference"/>
    <w:basedOn w:val="DefaultParagraphFont"/>
    <w:uiPriority w:val="32"/>
    <w:qFormat/>
    <w:rsid w:val="00FD495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683</Words>
  <Characters>3899</Characters>
  <Application>Microsoft Office Word</Application>
  <DocSecurity>0</DocSecurity>
  <Lines>32</Lines>
  <Paragraphs>9</Paragraphs>
  <ScaleCrop>false</ScaleCrop>
  <Company/>
  <LinksUpToDate>false</LinksUpToDate>
  <CharactersWithSpaces>4573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von clemens</dc:creator>
  <cp:keywords/>
  <dc:description/>
  <cp:lastModifiedBy>barry von clemens</cp:lastModifiedBy>
  <cp:revision>3</cp:revision>
  <dcterms:created xsi:type="dcterms:W3CDTF">2025-10-17T09:08:00Z</dcterms:created>
  <dcterms:modified xsi:type="dcterms:W3CDTF">2025-10-17T09:09:00Z</dcterms:modified>
</cp:coreProperties>
</file>